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CC" w:rsidRDefault="003524CC" w:rsidP="00491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4C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2539365</wp:posOffset>
            </wp:positionH>
            <wp:positionV relativeFrom="paragraph">
              <wp:posOffset>-596265</wp:posOffset>
            </wp:positionV>
            <wp:extent cx="639445" cy="800100"/>
            <wp:effectExtent l="19050" t="0" r="8255" b="0"/>
            <wp:wrapNone/>
            <wp:docPr id="1" name="Рисунок 1" descr="Северо-Эвенкский ГО-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еро-Эвенкский ГО-герб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4CC" w:rsidRDefault="003524CC" w:rsidP="0035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4CC" w:rsidRDefault="003524CC" w:rsidP="0035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4CC" w:rsidRDefault="003524CC" w:rsidP="0035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C9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524CC" w:rsidRDefault="003524CC" w:rsidP="00352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C9">
        <w:rPr>
          <w:rFonts w:ascii="Times New Roman" w:hAnsi="Times New Roman" w:cs="Times New Roman"/>
          <w:b/>
          <w:sz w:val="28"/>
          <w:szCs w:val="28"/>
        </w:rPr>
        <w:t xml:space="preserve">СЕВЕРО-ЭВЕНСКОГО </w:t>
      </w:r>
      <w:r w:rsidR="004C78C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F13C9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3524CC" w:rsidRDefault="003524CC" w:rsidP="003524CC"/>
    <w:p w:rsidR="003524CC" w:rsidRDefault="003524CC" w:rsidP="0035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E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524CC" w:rsidRDefault="003524CC" w:rsidP="003524CC">
      <w:pPr>
        <w:rPr>
          <w:rFonts w:ascii="Times New Roman" w:hAnsi="Times New Roman" w:cs="Times New Roman"/>
          <w:b/>
          <w:sz w:val="28"/>
          <w:szCs w:val="28"/>
        </w:rPr>
      </w:pPr>
    </w:p>
    <w:p w:rsidR="003524CC" w:rsidRDefault="004C78CD" w:rsidP="00352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13.03.2024</w:t>
      </w:r>
      <w:r w:rsidR="003524CC" w:rsidRPr="001800EE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3524CC">
        <w:rPr>
          <w:rFonts w:ascii="Times New Roman" w:hAnsi="Times New Roman" w:cs="Times New Roman"/>
          <w:sz w:val="28"/>
          <w:szCs w:val="28"/>
        </w:rPr>
        <w:t xml:space="preserve">    </w:t>
      </w:r>
      <w:r w:rsidR="003524CC" w:rsidRPr="001800E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524CC">
        <w:rPr>
          <w:rFonts w:ascii="Times New Roman" w:hAnsi="Times New Roman" w:cs="Times New Roman"/>
          <w:sz w:val="28"/>
          <w:szCs w:val="28"/>
        </w:rPr>
        <w:t xml:space="preserve">   </w:t>
      </w:r>
      <w:r w:rsidR="00491F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24CC">
        <w:rPr>
          <w:rFonts w:ascii="Times New Roman" w:hAnsi="Times New Roman" w:cs="Times New Roman"/>
          <w:sz w:val="28"/>
          <w:szCs w:val="28"/>
        </w:rPr>
        <w:t xml:space="preserve">   </w:t>
      </w:r>
      <w:r w:rsidR="003524CC" w:rsidRPr="001800E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524CC" w:rsidRDefault="003524CC" w:rsidP="003524CC">
      <w:pPr>
        <w:rPr>
          <w:rFonts w:ascii="Times New Roman" w:hAnsi="Times New Roman" w:cs="Times New Roman"/>
          <w:sz w:val="28"/>
          <w:szCs w:val="28"/>
        </w:rPr>
      </w:pPr>
    </w:p>
    <w:p w:rsidR="003524CC" w:rsidRDefault="00491FDD" w:rsidP="00352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F544C5">
        <w:rPr>
          <w:rFonts w:ascii="Times New Roman" w:hAnsi="Times New Roman" w:cs="Times New Roman"/>
          <w:b/>
          <w:sz w:val="28"/>
          <w:szCs w:val="28"/>
        </w:rPr>
        <w:t xml:space="preserve"> План работы на 202</w:t>
      </w:r>
      <w:r w:rsidR="004C78CD">
        <w:rPr>
          <w:rFonts w:ascii="Times New Roman" w:hAnsi="Times New Roman" w:cs="Times New Roman"/>
          <w:b/>
          <w:sz w:val="28"/>
          <w:szCs w:val="28"/>
        </w:rPr>
        <w:t>4</w:t>
      </w:r>
      <w:r w:rsidR="00F544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24CC" w:rsidRDefault="003524CC" w:rsidP="0035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4CC" w:rsidRDefault="003524CC" w:rsidP="00F544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4BF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44C5">
        <w:rPr>
          <w:rFonts w:ascii="Times New Roman" w:hAnsi="Times New Roman" w:cs="Times New Roman"/>
          <w:sz w:val="28"/>
          <w:szCs w:val="28"/>
        </w:rPr>
        <w:t xml:space="preserve">ст. </w:t>
      </w:r>
      <w:r w:rsidR="004C78C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Северо-</w:t>
      </w:r>
      <w:r w:rsidR="004C78CD">
        <w:rPr>
          <w:rFonts w:ascii="Times New Roman" w:hAnsi="Times New Roman" w:cs="Times New Roman"/>
          <w:sz w:val="28"/>
          <w:szCs w:val="28"/>
        </w:rPr>
        <w:t>Эвенского городского округа от 27.12.2022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57779">
        <w:rPr>
          <w:rFonts w:ascii="Times New Roman" w:hAnsi="Times New Roman" w:cs="Times New Roman"/>
          <w:sz w:val="28"/>
          <w:szCs w:val="28"/>
        </w:rPr>
        <w:t xml:space="preserve"> </w:t>
      </w:r>
      <w:r w:rsidR="004C78CD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Северо-Эвенского </w:t>
      </w:r>
      <w:r w:rsidR="004C78C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Магаданской области»</w:t>
      </w:r>
      <w:r w:rsidR="00174BF2">
        <w:rPr>
          <w:rFonts w:ascii="Times New Roman" w:hAnsi="Times New Roman" w:cs="Times New Roman"/>
          <w:sz w:val="28"/>
          <w:szCs w:val="28"/>
        </w:rPr>
        <w:t>:</w:t>
      </w:r>
    </w:p>
    <w:p w:rsidR="004C78CD" w:rsidRDefault="004C78CD" w:rsidP="004C78CD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План работы Контрольно-счетной палаты Северо-Эвенского муниципального округа на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3.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п. 3 «Контрольная деятельность» табличной части Приложения № 1 изложить в новой редакции.</w:t>
      </w:r>
    </w:p>
    <w:p w:rsidR="004C78CD" w:rsidRPr="004C78CD" w:rsidRDefault="004C78CD" w:rsidP="004C78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8CD">
        <w:rPr>
          <w:rFonts w:ascii="Times New Roman" w:hAnsi="Times New Roman" w:cs="Times New Roman"/>
          <w:sz w:val="28"/>
          <w:szCs w:val="28"/>
        </w:rPr>
        <w:t>Направить изменённый план работы Контрольно-счетной палаты Северо-Эвенского муниципального округа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78CD">
        <w:rPr>
          <w:rFonts w:ascii="Times New Roman" w:hAnsi="Times New Roman" w:cs="Times New Roman"/>
          <w:sz w:val="28"/>
          <w:szCs w:val="28"/>
        </w:rPr>
        <w:t xml:space="preserve"> год в Собрание представителей Северо-Эвенского муниципального округа.</w:t>
      </w:r>
    </w:p>
    <w:p w:rsidR="004C78CD" w:rsidRPr="004C78CD" w:rsidRDefault="004C78CD" w:rsidP="004C78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8CD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4C78CD" w:rsidRDefault="004C78CD" w:rsidP="004C7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CC" w:rsidRPr="009C5F51" w:rsidRDefault="003524CC" w:rsidP="003524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4CC" w:rsidRDefault="003524CC" w:rsidP="003524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</w:t>
      </w:r>
      <w:r w:rsidR="004C78CD">
        <w:rPr>
          <w:rFonts w:ascii="Times New Roman" w:hAnsi="Times New Roman" w:cs="Times New Roman"/>
          <w:sz w:val="28"/>
          <w:szCs w:val="28"/>
        </w:rPr>
        <w:t xml:space="preserve">                         О.В. </w:t>
      </w:r>
      <w:proofErr w:type="spellStart"/>
      <w:r w:rsidR="004C78C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F544C5" w:rsidRDefault="00F544C5" w:rsidP="0035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C5" w:rsidRDefault="00F544C5" w:rsidP="0035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C5" w:rsidRDefault="00F544C5" w:rsidP="0035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FDD" w:rsidRDefault="00491FDD" w:rsidP="00352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CD" w:rsidRPr="00F544C5" w:rsidRDefault="004C78CD" w:rsidP="004C78C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F544C5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4C78CD" w:rsidRPr="00F544C5" w:rsidRDefault="004C78CD" w:rsidP="004C78C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44C5">
        <w:rPr>
          <w:rFonts w:ascii="Times New Roman" w:hAnsi="Times New Roman" w:cs="Times New Roman"/>
          <w:sz w:val="20"/>
          <w:szCs w:val="20"/>
        </w:rPr>
        <w:t xml:space="preserve">к распоряжению Контрольно-счетной палаты </w:t>
      </w:r>
    </w:p>
    <w:p w:rsidR="004C78CD" w:rsidRPr="00F544C5" w:rsidRDefault="004C78CD" w:rsidP="004C78C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44C5">
        <w:rPr>
          <w:rFonts w:ascii="Times New Roman" w:hAnsi="Times New Roman" w:cs="Times New Roman"/>
          <w:sz w:val="20"/>
          <w:szCs w:val="20"/>
        </w:rPr>
        <w:t xml:space="preserve">Северо-Эвенского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F544C5">
        <w:rPr>
          <w:rFonts w:ascii="Times New Roman" w:hAnsi="Times New Roman" w:cs="Times New Roman"/>
          <w:sz w:val="20"/>
          <w:szCs w:val="20"/>
        </w:rPr>
        <w:t xml:space="preserve"> округа</w:t>
      </w:r>
    </w:p>
    <w:p w:rsidR="004C78CD" w:rsidRDefault="004C78CD" w:rsidP="004C78C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44C5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13.03.2024</w:t>
      </w:r>
      <w:r w:rsidRPr="00F544C5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C78CD" w:rsidRDefault="004C78CD" w:rsidP="004C78C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78CD" w:rsidRDefault="004C78CD" w:rsidP="004C78C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7B"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4C78CD" w:rsidRDefault="004C78CD" w:rsidP="004C78C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7B"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Северо-Эвенского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C667B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</w:p>
    <w:p w:rsidR="004C78CD" w:rsidRPr="002C667B" w:rsidRDefault="004C78CD" w:rsidP="004C78C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7B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2C667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C78CD" w:rsidRPr="00F544C5" w:rsidRDefault="004C78CD" w:rsidP="004C78C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171"/>
        <w:gridCol w:w="1881"/>
        <w:gridCol w:w="1892"/>
        <w:gridCol w:w="1868"/>
      </w:tblGrid>
      <w:tr w:rsidR="004C78CD" w:rsidTr="00F22D2A">
        <w:tc>
          <w:tcPr>
            <w:tcW w:w="533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71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81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срок</w:t>
            </w:r>
          </w:p>
        </w:tc>
        <w:tc>
          <w:tcPr>
            <w:tcW w:w="1892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68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C78CD" w:rsidTr="00F22D2A">
        <w:tc>
          <w:tcPr>
            <w:tcW w:w="9345" w:type="dxa"/>
            <w:gridSpan w:val="5"/>
          </w:tcPr>
          <w:p w:rsidR="004C78CD" w:rsidRPr="002C667B" w:rsidRDefault="004C78CD" w:rsidP="004C78C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деятельность</w:t>
            </w:r>
          </w:p>
        </w:tc>
      </w:tr>
      <w:tr w:rsidR="004C78CD" w:rsidTr="00F22D2A">
        <w:tc>
          <w:tcPr>
            <w:tcW w:w="533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71" w:type="dxa"/>
          </w:tcPr>
          <w:p w:rsidR="004C78CD" w:rsidRPr="00C01443" w:rsidRDefault="004C78CD" w:rsidP="00F2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Обобщение, анализ и оценка результатов аналитической и контрольной деятельности 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Северо-Эвенского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с подготовкой отчёта по итогам 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14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C01443">
              <w:rPr>
                <w:rFonts w:ascii="Times New Roman" w:hAnsi="Times New Roman" w:cs="Times New Roman"/>
                <w:sz w:val="20"/>
                <w:szCs w:val="20"/>
                <w:shd w:val="clear" w:color="auto" w:fill="EEF4FE"/>
              </w:rPr>
              <w:t xml:space="preserve"> </w:t>
            </w:r>
          </w:p>
        </w:tc>
        <w:tc>
          <w:tcPr>
            <w:tcW w:w="1881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2024 года</w:t>
            </w:r>
          </w:p>
        </w:tc>
        <w:tc>
          <w:tcPr>
            <w:tcW w:w="1892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8CD" w:rsidTr="00F22D2A">
        <w:tc>
          <w:tcPr>
            <w:tcW w:w="533" w:type="dxa"/>
          </w:tcPr>
          <w:p w:rsidR="004C78CD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71" w:type="dxa"/>
          </w:tcPr>
          <w:p w:rsidR="004C78CD" w:rsidRDefault="004C78CD" w:rsidP="00F2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отчета о проведенных контрольных мероприятиях в СМИ</w:t>
            </w:r>
          </w:p>
        </w:tc>
        <w:tc>
          <w:tcPr>
            <w:tcW w:w="1881" w:type="dxa"/>
          </w:tcPr>
          <w:p w:rsidR="004C78CD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2024</w:t>
            </w:r>
          </w:p>
        </w:tc>
        <w:tc>
          <w:tcPr>
            <w:tcW w:w="1892" w:type="dxa"/>
          </w:tcPr>
          <w:p w:rsidR="004C78CD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8CD" w:rsidTr="00F22D2A">
        <w:tc>
          <w:tcPr>
            <w:tcW w:w="533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71" w:type="dxa"/>
          </w:tcPr>
          <w:p w:rsidR="004C78CD" w:rsidRPr="002C667B" w:rsidRDefault="004C78CD" w:rsidP="00F2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о результатах проведенных контрольных мероприятий</w:t>
            </w:r>
          </w:p>
        </w:tc>
        <w:tc>
          <w:tcPr>
            <w:tcW w:w="1881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 2024 года</w:t>
            </w:r>
          </w:p>
        </w:tc>
        <w:tc>
          <w:tcPr>
            <w:tcW w:w="1892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8CD" w:rsidTr="00F22D2A">
        <w:tc>
          <w:tcPr>
            <w:tcW w:w="9345" w:type="dxa"/>
            <w:gridSpan w:val="5"/>
          </w:tcPr>
          <w:p w:rsidR="004C78CD" w:rsidRPr="002C667B" w:rsidRDefault="004C78CD" w:rsidP="004C78C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67B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4C78CD" w:rsidTr="00F22D2A">
        <w:tc>
          <w:tcPr>
            <w:tcW w:w="533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71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Северо-Эвенского муниципального округа за 2023 год</w:t>
            </w:r>
          </w:p>
        </w:tc>
        <w:tc>
          <w:tcPr>
            <w:tcW w:w="1881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2024 года</w:t>
            </w:r>
          </w:p>
        </w:tc>
        <w:tc>
          <w:tcPr>
            <w:tcW w:w="1892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8CD" w:rsidTr="00F22D2A">
        <w:tc>
          <w:tcPr>
            <w:tcW w:w="533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71" w:type="dxa"/>
          </w:tcPr>
          <w:p w:rsidR="004C78CD" w:rsidRPr="002C667B" w:rsidRDefault="004C78CD" w:rsidP="00F2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годовой отчетности главных распорядителей бюджетных средств за 2023 год</w:t>
            </w:r>
          </w:p>
        </w:tc>
        <w:tc>
          <w:tcPr>
            <w:tcW w:w="1881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2024 года</w:t>
            </w:r>
          </w:p>
        </w:tc>
        <w:tc>
          <w:tcPr>
            <w:tcW w:w="1892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8CD" w:rsidTr="00F22D2A">
        <w:tc>
          <w:tcPr>
            <w:tcW w:w="533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171" w:type="dxa"/>
          </w:tcPr>
          <w:p w:rsidR="004C78CD" w:rsidRPr="002C667B" w:rsidRDefault="004C78CD" w:rsidP="00F2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проекта Решения о бюджете Северо-Эвенского муниципального округа на 2024 год и плановый период 2025-2026 годов</w:t>
            </w:r>
          </w:p>
        </w:tc>
        <w:tc>
          <w:tcPr>
            <w:tcW w:w="1881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2024 года</w:t>
            </w:r>
          </w:p>
        </w:tc>
        <w:tc>
          <w:tcPr>
            <w:tcW w:w="1892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8CD" w:rsidTr="00F22D2A">
        <w:tc>
          <w:tcPr>
            <w:tcW w:w="533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171" w:type="dxa"/>
          </w:tcPr>
          <w:p w:rsidR="004C78CD" w:rsidRPr="002C667B" w:rsidRDefault="004C78CD" w:rsidP="00F2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проектов Решений, нормативно-правовых, нормативных актов органов местного самоуправления</w:t>
            </w:r>
          </w:p>
        </w:tc>
        <w:tc>
          <w:tcPr>
            <w:tcW w:w="1881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 2024 года</w:t>
            </w:r>
          </w:p>
        </w:tc>
        <w:tc>
          <w:tcPr>
            <w:tcW w:w="1892" w:type="dxa"/>
          </w:tcPr>
          <w:p w:rsidR="004C78CD" w:rsidRPr="002C667B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8CD" w:rsidTr="00F22D2A">
        <w:tc>
          <w:tcPr>
            <w:tcW w:w="9345" w:type="dxa"/>
            <w:gridSpan w:val="5"/>
          </w:tcPr>
          <w:p w:rsidR="004C78CD" w:rsidRPr="0041314E" w:rsidRDefault="004C78CD" w:rsidP="004C78C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1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деятельность</w:t>
            </w:r>
          </w:p>
        </w:tc>
      </w:tr>
      <w:tr w:rsidR="004C78CD" w:rsidTr="00F22D2A">
        <w:tc>
          <w:tcPr>
            <w:tcW w:w="533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171" w:type="dxa"/>
          </w:tcPr>
          <w:p w:rsidR="004C78CD" w:rsidRPr="002C667B" w:rsidRDefault="004C78CD" w:rsidP="00F2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законности и результативности использования субсидии, выделяемой из бюджета Северо-Эвенского муниципального округа за 2023 год, МУСХП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Ирбычан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81" w:type="dxa"/>
          </w:tcPr>
          <w:p w:rsidR="004C78CD" w:rsidRPr="002C667B" w:rsidRDefault="004C78CD" w:rsidP="00F22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года</w:t>
            </w:r>
          </w:p>
        </w:tc>
        <w:tc>
          <w:tcPr>
            <w:tcW w:w="1892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8CD" w:rsidTr="00F22D2A">
        <w:tc>
          <w:tcPr>
            <w:tcW w:w="533" w:type="dxa"/>
          </w:tcPr>
          <w:p w:rsidR="004C78CD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171" w:type="dxa"/>
          </w:tcPr>
          <w:p w:rsidR="004C78CD" w:rsidRPr="00B65302" w:rsidRDefault="004C78CD" w:rsidP="00F22D2A">
            <w:pPr>
              <w:pStyle w:val="1"/>
              <w:shd w:val="clear" w:color="auto" w:fill="FFFFFF"/>
              <w:spacing w:before="0" w:beforeAutospacing="0" w:after="144" w:afterAutospacing="0" w:line="263" w:lineRule="atLeast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B65302">
              <w:rPr>
                <w:b w:val="0"/>
                <w:sz w:val="20"/>
                <w:szCs w:val="20"/>
              </w:rPr>
              <w:t xml:space="preserve">Проверка финансово-хозяйственной деятельности, соблюдения требований Федерального закона </w:t>
            </w:r>
            <w:r w:rsidRPr="00B65302">
              <w:rPr>
                <w:b w:val="0"/>
                <w:color w:val="000000"/>
                <w:sz w:val="20"/>
                <w:szCs w:val="20"/>
              </w:rPr>
              <w:t xml:space="preserve">«О контрактной системе в сфере закупок товаров, работ, услуг для </w:t>
            </w:r>
            <w:r w:rsidRPr="00B65302">
              <w:rPr>
                <w:b w:val="0"/>
                <w:color w:val="000000"/>
                <w:sz w:val="20"/>
                <w:szCs w:val="20"/>
              </w:rPr>
              <w:lastRenderedPageBreak/>
              <w:t xml:space="preserve">обеспечения государственных и муниципальных нужд» от 05.04.2013 </w:t>
            </w:r>
            <w:r>
              <w:rPr>
                <w:b w:val="0"/>
                <w:color w:val="000000"/>
                <w:sz w:val="20"/>
                <w:szCs w:val="20"/>
              </w:rPr>
              <w:t>№</w:t>
            </w:r>
            <w:r w:rsidRPr="00B65302">
              <w:rPr>
                <w:b w:val="0"/>
                <w:color w:val="000000"/>
                <w:sz w:val="20"/>
                <w:szCs w:val="20"/>
              </w:rPr>
              <w:t xml:space="preserve"> 44-ФЗ</w:t>
            </w:r>
            <w:r>
              <w:rPr>
                <w:b w:val="0"/>
                <w:color w:val="000000"/>
                <w:sz w:val="20"/>
                <w:szCs w:val="20"/>
              </w:rPr>
              <w:t xml:space="preserve">, Администрации Северо-Эвенского муниципального округа за 2023 год. </w:t>
            </w:r>
          </w:p>
        </w:tc>
        <w:tc>
          <w:tcPr>
            <w:tcW w:w="1881" w:type="dxa"/>
          </w:tcPr>
          <w:p w:rsidR="004C78CD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Июль 2024 года.</w:t>
            </w:r>
          </w:p>
        </w:tc>
        <w:tc>
          <w:tcPr>
            <w:tcW w:w="1892" w:type="dxa"/>
          </w:tcPr>
          <w:p w:rsidR="004C78CD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8CD" w:rsidTr="00F22D2A">
        <w:tc>
          <w:tcPr>
            <w:tcW w:w="533" w:type="dxa"/>
          </w:tcPr>
          <w:p w:rsidR="004C78CD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3171" w:type="dxa"/>
          </w:tcPr>
          <w:p w:rsidR="004C78CD" w:rsidRPr="00B65302" w:rsidRDefault="004C78CD" w:rsidP="00F22D2A">
            <w:pPr>
              <w:pStyle w:val="1"/>
              <w:shd w:val="clear" w:color="auto" w:fill="FFFFFF"/>
              <w:spacing w:before="0" w:beforeAutospacing="0" w:after="144" w:afterAutospacing="0" w:line="263" w:lineRule="atLeast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F63A6C">
              <w:rPr>
                <w:b w:val="0"/>
                <w:sz w:val="20"/>
                <w:szCs w:val="20"/>
              </w:rPr>
              <w:t>Проверка обоснованности начисления заработной платы, правильность ее расчетов и сроков выплаты, осуществление уплаты налогов и страховых взносов за 2023 год, Управление образования Северо-Эвенского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63A6C">
              <w:rPr>
                <w:b w:val="0"/>
                <w:sz w:val="20"/>
                <w:szCs w:val="20"/>
              </w:rPr>
              <w:t>муниципального округа и подведомственные учреждения.</w:t>
            </w:r>
          </w:p>
        </w:tc>
        <w:tc>
          <w:tcPr>
            <w:tcW w:w="1881" w:type="dxa"/>
          </w:tcPr>
          <w:p w:rsidR="004C78CD" w:rsidRDefault="004C78CD" w:rsidP="00F22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2024 года.</w:t>
            </w:r>
          </w:p>
        </w:tc>
        <w:tc>
          <w:tcPr>
            <w:tcW w:w="1892" w:type="dxa"/>
          </w:tcPr>
          <w:p w:rsidR="004C78CD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68" w:type="dxa"/>
          </w:tcPr>
          <w:p w:rsidR="004C78CD" w:rsidRPr="002C667B" w:rsidRDefault="004C78CD" w:rsidP="00F22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8CD" w:rsidRDefault="004C78CD" w:rsidP="004C78CD"/>
    <w:p w:rsidR="002A4512" w:rsidRDefault="002A4512" w:rsidP="004C78CD">
      <w:pPr>
        <w:jc w:val="both"/>
      </w:pPr>
    </w:p>
    <w:sectPr w:rsidR="002A4512" w:rsidSect="00B405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573"/>
    <w:multiLevelType w:val="hybridMultilevel"/>
    <w:tmpl w:val="9BF6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5666"/>
    <w:multiLevelType w:val="hybridMultilevel"/>
    <w:tmpl w:val="0BE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5C31"/>
    <w:multiLevelType w:val="hybridMultilevel"/>
    <w:tmpl w:val="0BEC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4CC"/>
    <w:rsid w:val="00174BF2"/>
    <w:rsid w:val="002510E1"/>
    <w:rsid w:val="002A4512"/>
    <w:rsid w:val="002C667B"/>
    <w:rsid w:val="003524CC"/>
    <w:rsid w:val="0041314E"/>
    <w:rsid w:val="00491FDD"/>
    <w:rsid w:val="004C78CD"/>
    <w:rsid w:val="00620E0F"/>
    <w:rsid w:val="006268CB"/>
    <w:rsid w:val="00676735"/>
    <w:rsid w:val="00785052"/>
    <w:rsid w:val="00801894"/>
    <w:rsid w:val="00B03845"/>
    <w:rsid w:val="00B65302"/>
    <w:rsid w:val="00C01443"/>
    <w:rsid w:val="00C57779"/>
    <w:rsid w:val="00E87D92"/>
    <w:rsid w:val="00ED25D0"/>
    <w:rsid w:val="00F50F9B"/>
    <w:rsid w:val="00F5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DBC6-B8E9-4A82-94B7-F5319356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12"/>
  </w:style>
  <w:style w:type="paragraph" w:styleId="1">
    <w:name w:val="heading 1"/>
    <w:basedOn w:val="a"/>
    <w:link w:val="10"/>
    <w:uiPriority w:val="9"/>
    <w:qFormat/>
    <w:rsid w:val="00F50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CC"/>
    <w:pPr>
      <w:ind w:left="720"/>
      <w:contextualSpacing/>
    </w:pPr>
  </w:style>
  <w:style w:type="table" w:styleId="a4">
    <w:name w:val="Table Grid"/>
    <w:basedOn w:val="a1"/>
    <w:uiPriority w:val="59"/>
    <w:rsid w:val="002C6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0F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C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F33E-9CDC-4C39-83BD-F065BCE2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2024-03-12T22:19:00Z</cp:lastPrinted>
  <dcterms:created xsi:type="dcterms:W3CDTF">2020-12-25T00:36:00Z</dcterms:created>
  <dcterms:modified xsi:type="dcterms:W3CDTF">2024-03-12T22:20:00Z</dcterms:modified>
</cp:coreProperties>
</file>