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7A" w:rsidRDefault="00B47BA4" w:rsidP="00B47B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67B" w:rsidRDefault="002C667B" w:rsidP="002C66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2C667B" w:rsidRDefault="002C667B" w:rsidP="002C66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>Контрольно-счетной палаты Северо-Эвенского городского округа</w:t>
      </w:r>
    </w:p>
    <w:p w:rsidR="002C667B" w:rsidRPr="002C667B" w:rsidRDefault="002C667B" w:rsidP="002C66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3524CC" w:rsidRPr="00F544C5" w:rsidRDefault="003524CC" w:rsidP="00F544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C667B" w:rsidTr="002C667B">
        <w:tc>
          <w:tcPr>
            <w:tcW w:w="534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14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срок</w:t>
            </w:r>
          </w:p>
        </w:tc>
        <w:tc>
          <w:tcPr>
            <w:tcW w:w="1914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15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C667B" w:rsidTr="00501BC6">
        <w:tc>
          <w:tcPr>
            <w:tcW w:w="9571" w:type="dxa"/>
            <w:gridSpan w:val="5"/>
          </w:tcPr>
          <w:p w:rsidR="002C667B" w:rsidRPr="002C667B" w:rsidRDefault="002C667B" w:rsidP="002C66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94" w:type="dxa"/>
          </w:tcPr>
          <w:p w:rsidR="002C667B" w:rsidRPr="00C01443" w:rsidRDefault="00C01443" w:rsidP="00C01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Обобщение, анализ и оценка результатов аналитической и контрольной деятельности 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Северо-Эвенского городского округа </w:t>
            </w: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с подготовкой отчёта по итогам 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>за 2020 год</w:t>
            </w: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 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 года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43" w:rsidTr="002C667B">
        <w:tc>
          <w:tcPr>
            <w:tcW w:w="534" w:type="dxa"/>
          </w:tcPr>
          <w:p w:rsidR="00C01443" w:rsidRDefault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94" w:type="dxa"/>
          </w:tcPr>
          <w:p w:rsidR="00C01443" w:rsidRDefault="00C01443" w:rsidP="002C6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отчета о проведенных контрольных мероприятиях в СМИ</w:t>
            </w:r>
          </w:p>
        </w:tc>
        <w:tc>
          <w:tcPr>
            <w:tcW w:w="1914" w:type="dxa"/>
          </w:tcPr>
          <w:p w:rsidR="00C01443" w:rsidRDefault="00C01443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 год</w:t>
            </w:r>
          </w:p>
        </w:tc>
        <w:tc>
          <w:tcPr>
            <w:tcW w:w="1914" w:type="dxa"/>
          </w:tcPr>
          <w:p w:rsidR="00C01443" w:rsidRDefault="00801894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C01443" w:rsidRPr="002C667B" w:rsidRDefault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 w:rsidP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01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2C667B" w:rsidRDefault="002C667B" w:rsidP="002C6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результатах проведенных контрольных мероприятий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2021 года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6C5298">
        <w:tc>
          <w:tcPr>
            <w:tcW w:w="9571" w:type="dxa"/>
            <w:gridSpan w:val="5"/>
          </w:tcPr>
          <w:p w:rsidR="002C667B" w:rsidRPr="002C667B" w:rsidRDefault="002C667B" w:rsidP="004131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94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Северо-Эвенского городского округа за 2020 год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 года</w:t>
            </w:r>
          </w:p>
        </w:tc>
        <w:tc>
          <w:tcPr>
            <w:tcW w:w="1914" w:type="dxa"/>
          </w:tcPr>
          <w:p w:rsidR="002C667B" w:rsidRPr="002C667B" w:rsidRDefault="002C667B" w:rsidP="0047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 w:rsidP="00B4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4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2C667B" w:rsidRDefault="002C667B" w:rsidP="002C6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годовой отчетности главных распорядителей бюджетных средств за 2020 год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2021 года</w:t>
            </w:r>
          </w:p>
        </w:tc>
        <w:tc>
          <w:tcPr>
            <w:tcW w:w="1914" w:type="dxa"/>
          </w:tcPr>
          <w:p w:rsidR="002C667B" w:rsidRPr="002C667B" w:rsidRDefault="002C667B" w:rsidP="0047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94" w:type="dxa"/>
          </w:tcPr>
          <w:p w:rsidR="002C667B" w:rsidRPr="002C667B" w:rsidRDefault="002C667B" w:rsidP="00413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проекта Решения о бюджете Северо-Эвенского городского округа на 2022 год и плановый период 2023-2024 годов</w:t>
            </w:r>
          </w:p>
        </w:tc>
        <w:tc>
          <w:tcPr>
            <w:tcW w:w="1914" w:type="dxa"/>
          </w:tcPr>
          <w:p w:rsidR="002C667B" w:rsidRPr="002C667B" w:rsidRDefault="0041314E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 года</w:t>
            </w:r>
          </w:p>
        </w:tc>
        <w:tc>
          <w:tcPr>
            <w:tcW w:w="1914" w:type="dxa"/>
          </w:tcPr>
          <w:p w:rsidR="002C667B" w:rsidRPr="002C667B" w:rsidRDefault="0041314E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41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94" w:type="dxa"/>
          </w:tcPr>
          <w:p w:rsidR="002C667B" w:rsidRPr="002C667B" w:rsidRDefault="0041314E" w:rsidP="00413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Решений, нормативно-правовых, нормативных актов органов местного самоуправления</w:t>
            </w:r>
          </w:p>
        </w:tc>
        <w:tc>
          <w:tcPr>
            <w:tcW w:w="1914" w:type="dxa"/>
          </w:tcPr>
          <w:p w:rsidR="002C667B" w:rsidRPr="002C667B" w:rsidRDefault="0041314E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2021 года</w:t>
            </w:r>
          </w:p>
        </w:tc>
        <w:tc>
          <w:tcPr>
            <w:tcW w:w="1914" w:type="dxa"/>
          </w:tcPr>
          <w:p w:rsidR="002C667B" w:rsidRPr="002C667B" w:rsidRDefault="0041314E" w:rsidP="0047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4E" w:rsidTr="00C16E86">
        <w:tc>
          <w:tcPr>
            <w:tcW w:w="9571" w:type="dxa"/>
            <w:gridSpan w:val="5"/>
          </w:tcPr>
          <w:p w:rsidR="0041314E" w:rsidRPr="0041314E" w:rsidRDefault="0041314E" w:rsidP="004131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деятельность</w:t>
            </w:r>
          </w:p>
        </w:tc>
      </w:tr>
      <w:tr w:rsidR="002C667B" w:rsidTr="002C667B">
        <w:tc>
          <w:tcPr>
            <w:tcW w:w="534" w:type="dxa"/>
          </w:tcPr>
          <w:p w:rsidR="002C667B" w:rsidRPr="002C667B" w:rsidRDefault="0041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94" w:type="dxa"/>
          </w:tcPr>
          <w:p w:rsidR="002C667B" w:rsidRPr="00C01443" w:rsidRDefault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финансово-хозяйственной деятельности </w:t>
            </w:r>
            <w:r w:rsidR="00801894">
              <w:rPr>
                <w:rFonts w:ascii="Times New Roman" w:hAnsi="Times New Roman" w:cs="Times New Roman"/>
                <w:sz w:val="20"/>
                <w:szCs w:val="20"/>
              </w:rPr>
              <w:t>ВПЦ Подвиг за 2019-2020 годы</w:t>
            </w:r>
          </w:p>
        </w:tc>
        <w:tc>
          <w:tcPr>
            <w:tcW w:w="1914" w:type="dxa"/>
          </w:tcPr>
          <w:p w:rsidR="002C667B" w:rsidRPr="002C667B" w:rsidRDefault="00801894" w:rsidP="0080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 года</w:t>
            </w:r>
          </w:p>
        </w:tc>
        <w:tc>
          <w:tcPr>
            <w:tcW w:w="1914" w:type="dxa"/>
          </w:tcPr>
          <w:p w:rsidR="002C667B" w:rsidRPr="002C667B" w:rsidRDefault="00801894" w:rsidP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80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94" w:type="dxa"/>
          </w:tcPr>
          <w:p w:rsidR="002C667B" w:rsidRPr="00472C7A" w:rsidRDefault="00472C7A" w:rsidP="00F50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A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в части распределения жилищного фонда социального назначения (муниципального имущества) в Комитете по управлению муниципальным имуществом Северо-Эвенского городского округа за период 2019 год, 2020 год, 5 месяцев 2021 года</w:t>
            </w:r>
          </w:p>
        </w:tc>
        <w:tc>
          <w:tcPr>
            <w:tcW w:w="1914" w:type="dxa"/>
          </w:tcPr>
          <w:p w:rsidR="002C667B" w:rsidRPr="002C667B" w:rsidRDefault="00F50F9B" w:rsidP="00F50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Июнь 2021 года</w:t>
            </w:r>
          </w:p>
        </w:tc>
        <w:tc>
          <w:tcPr>
            <w:tcW w:w="1914" w:type="dxa"/>
          </w:tcPr>
          <w:p w:rsidR="002C667B" w:rsidRPr="002C667B" w:rsidRDefault="00F50F9B" w:rsidP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Pr="002C667B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97" w:rsidTr="002C667B">
        <w:tc>
          <w:tcPr>
            <w:tcW w:w="534" w:type="dxa"/>
          </w:tcPr>
          <w:p w:rsidR="00325F97" w:rsidRDefault="0032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94" w:type="dxa"/>
          </w:tcPr>
          <w:p w:rsidR="00325F97" w:rsidRPr="00CF32AA" w:rsidRDefault="00325F97" w:rsidP="00B513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2AA">
              <w:rPr>
                <w:rFonts w:ascii="Times New Roman" w:hAnsi="Times New Roman" w:cs="Times New Roman"/>
                <w:sz w:val="20"/>
                <w:szCs w:val="20"/>
              </w:rPr>
              <w:t>Проверка финансовой деятельности Контрольно-счетной палаты за период работы 2018- 2020 годы</w:t>
            </w:r>
          </w:p>
        </w:tc>
        <w:tc>
          <w:tcPr>
            <w:tcW w:w="1914" w:type="dxa"/>
          </w:tcPr>
          <w:p w:rsidR="00325F97" w:rsidRPr="002C667B" w:rsidRDefault="00325F97" w:rsidP="00B51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Июнь 2021 года</w:t>
            </w:r>
          </w:p>
        </w:tc>
        <w:tc>
          <w:tcPr>
            <w:tcW w:w="1914" w:type="dxa"/>
          </w:tcPr>
          <w:p w:rsidR="00325F97" w:rsidRPr="002C667B" w:rsidRDefault="00325F97" w:rsidP="00B5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325F97" w:rsidRPr="00CF32AA" w:rsidRDefault="00325F97" w:rsidP="00B513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F50F9B" w:rsidP="0032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25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B65302" w:rsidRDefault="00F50F9B" w:rsidP="00472C7A">
            <w:pPr>
              <w:pStyle w:val="1"/>
              <w:shd w:val="clear" w:color="auto" w:fill="FFFFFF"/>
              <w:spacing w:before="0" w:beforeAutospacing="0" w:after="144" w:afterAutospacing="0" w:line="263" w:lineRule="atLeast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B65302">
              <w:rPr>
                <w:b w:val="0"/>
                <w:sz w:val="20"/>
                <w:szCs w:val="20"/>
              </w:rPr>
              <w:t xml:space="preserve">Проверка финансово-хозяйственной деятельности, соблюдения требований Федерального закона </w:t>
            </w:r>
            <w:r w:rsidR="00B65302" w:rsidRPr="00B65302">
              <w:rPr>
                <w:b w:val="0"/>
                <w:color w:val="000000"/>
                <w:sz w:val="20"/>
                <w:szCs w:val="20"/>
              </w:rPr>
              <w:t>«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О контрактной системе в сфере </w:t>
            </w:r>
            <w:r w:rsidRPr="00B65302">
              <w:rPr>
                <w:b w:val="0"/>
                <w:color w:val="000000"/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</w:t>
            </w:r>
            <w:r w:rsidR="00B65302" w:rsidRPr="00B65302">
              <w:rPr>
                <w:b w:val="0"/>
                <w:color w:val="000000"/>
                <w:sz w:val="20"/>
                <w:szCs w:val="20"/>
              </w:rPr>
              <w:t>»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 от 05.04.2013 </w:t>
            </w:r>
            <w:r w:rsidR="00B65302">
              <w:rPr>
                <w:b w:val="0"/>
                <w:color w:val="000000"/>
                <w:sz w:val="20"/>
                <w:szCs w:val="20"/>
              </w:rPr>
              <w:t>№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 44-ФЗ</w:t>
            </w:r>
            <w:r w:rsidR="00B65302">
              <w:rPr>
                <w:b w:val="0"/>
                <w:color w:val="000000"/>
                <w:sz w:val="20"/>
                <w:szCs w:val="20"/>
              </w:rPr>
              <w:t xml:space="preserve">, а также требований </w:t>
            </w:r>
            <w:r w:rsidR="00B65302" w:rsidRPr="00B65302">
              <w:rPr>
                <w:b w:val="0"/>
                <w:color w:val="000000"/>
                <w:sz w:val="20"/>
                <w:szCs w:val="20"/>
              </w:rPr>
              <w:t xml:space="preserve">Федерального закона «О закупках товаров, работ, услуг отдельными видами юридических лиц» от 18.07.2011 </w:t>
            </w:r>
            <w:r w:rsidR="00B65302">
              <w:rPr>
                <w:b w:val="0"/>
                <w:color w:val="000000"/>
                <w:sz w:val="20"/>
                <w:szCs w:val="20"/>
              </w:rPr>
              <w:t>№</w:t>
            </w:r>
            <w:r w:rsidR="00B65302" w:rsidRPr="00B65302">
              <w:rPr>
                <w:b w:val="0"/>
                <w:color w:val="000000"/>
                <w:sz w:val="20"/>
                <w:szCs w:val="20"/>
              </w:rPr>
              <w:t xml:space="preserve"> 223-ФЗ</w:t>
            </w:r>
            <w:r w:rsidR="00B65302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B65302">
              <w:rPr>
                <w:b w:val="0"/>
                <w:sz w:val="20"/>
                <w:szCs w:val="20"/>
              </w:rPr>
              <w:t xml:space="preserve">Комитета жилищно-коммунального, дорожно-транспортного хозяйства и строительства Северо-Эвенского городского округа за 2020 год </w:t>
            </w:r>
          </w:p>
        </w:tc>
        <w:tc>
          <w:tcPr>
            <w:tcW w:w="1914" w:type="dxa"/>
          </w:tcPr>
          <w:p w:rsidR="002C667B" w:rsidRPr="002C667B" w:rsidRDefault="00B65302" w:rsidP="00B65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Июль-Август 2021 года</w:t>
            </w:r>
          </w:p>
        </w:tc>
        <w:tc>
          <w:tcPr>
            <w:tcW w:w="1914" w:type="dxa"/>
          </w:tcPr>
          <w:p w:rsidR="002C667B" w:rsidRPr="002C667B" w:rsidRDefault="00B65302" w:rsidP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Волотовская Т.А., 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B65302" w:rsidP="0032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325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2C667B" w:rsidRDefault="00B65302" w:rsidP="00785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выполнения муниципального задания </w:t>
            </w:r>
            <w:r w:rsidR="007850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бюджетным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Эвенчанка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за 2020 год.</w:t>
            </w:r>
          </w:p>
        </w:tc>
        <w:tc>
          <w:tcPr>
            <w:tcW w:w="1914" w:type="dxa"/>
          </w:tcPr>
          <w:p w:rsidR="002C667B" w:rsidRPr="002C667B" w:rsidRDefault="0078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2021 года</w:t>
            </w:r>
          </w:p>
        </w:tc>
        <w:tc>
          <w:tcPr>
            <w:tcW w:w="1914" w:type="dxa"/>
          </w:tcPr>
          <w:p w:rsidR="002C667B" w:rsidRPr="002C667B" w:rsidRDefault="00785052" w:rsidP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Волотовская Т.А., 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785052" w:rsidP="0032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25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2C667B" w:rsidRDefault="00C7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финансово-</w:t>
            </w:r>
            <w:r w:rsidR="00B47BA4">
              <w:rPr>
                <w:rFonts w:ascii="Times New Roman" w:hAnsi="Times New Roman" w:cs="Times New Roman"/>
                <w:sz w:val="20"/>
                <w:szCs w:val="20"/>
              </w:rPr>
              <w:t>хозяйственной деятельности Этно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культурного центра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Хэкэт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за 2020 год</w:t>
            </w:r>
            <w:r w:rsidRPr="002C6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2C667B" w:rsidRPr="002C667B" w:rsidRDefault="0078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 года</w:t>
            </w:r>
          </w:p>
        </w:tc>
        <w:tc>
          <w:tcPr>
            <w:tcW w:w="1914" w:type="dxa"/>
          </w:tcPr>
          <w:p w:rsidR="002C667B" w:rsidRDefault="0078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Волотовская Т.А., </w:t>
            </w:r>
          </w:p>
          <w:p w:rsidR="00CF32AA" w:rsidRDefault="00CF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AA" w:rsidRDefault="00CF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AA" w:rsidRPr="002C667B" w:rsidRDefault="00CF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512" w:rsidRDefault="002A4512"/>
    <w:sectPr w:rsidR="002A4512" w:rsidSect="00B405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573"/>
    <w:multiLevelType w:val="hybridMultilevel"/>
    <w:tmpl w:val="9BF6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5666"/>
    <w:multiLevelType w:val="hybridMultilevel"/>
    <w:tmpl w:val="0BE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CC"/>
    <w:rsid w:val="00174BF2"/>
    <w:rsid w:val="002510E1"/>
    <w:rsid w:val="00287A7F"/>
    <w:rsid w:val="002A4512"/>
    <w:rsid w:val="002C667B"/>
    <w:rsid w:val="00325F97"/>
    <w:rsid w:val="003524CC"/>
    <w:rsid w:val="0041314E"/>
    <w:rsid w:val="00472C7A"/>
    <w:rsid w:val="00605E5B"/>
    <w:rsid w:val="0078158D"/>
    <w:rsid w:val="00785052"/>
    <w:rsid w:val="00801894"/>
    <w:rsid w:val="00B03845"/>
    <w:rsid w:val="00B47BA4"/>
    <w:rsid w:val="00B65302"/>
    <w:rsid w:val="00B866A0"/>
    <w:rsid w:val="00C01443"/>
    <w:rsid w:val="00C7602C"/>
    <w:rsid w:val="00CF32AA"/>
    <w:rsid w:val="00F0148B"/>
    <w:rsid w:val="00F50F9B"/>
    <w:rsid w:val="00F544C5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363F-90E9-4514-9E34-F19F5509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12"/>
  </w:style>
  <w:style w:type="paragraph" w:styleId="1">
    <w:name w:val="heading 1"/>
    <w:basedOn w:val="a"/>
    <w:link w:val="10"/>
    <w:uiPriority w:val="9"/>
    <w:qFormat/>
    <w:rsid w:val="00F5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CC"/>
    <w:pPr>
      <w:ind w:left="720"/>
      <w:contextualSpacing/>
    </w:pPr>
  </w:style>
  <w:style w:type="table" w:styleId="a4">
    <w:name w:val="Table Grid"/>
    <w:basedOn w:val="a1"/>
    <w:uiPriority w:val="59"/>
    <w:rsid w:val="002C6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F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2237-9D68-428C-82E5-AA6EDBBD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2021-01-22T06:11:00Z</cp:lastPrinted>
  <dcterms:created xsi:type="dcterms:W3CDTF">2022-10-25T04:27:00Z</dcterms:created>
  <dcterms:modified xsi:type="dcterms:W3CDTF">2022-10-25T04:27:00Z</dcterms:modified>
</cp:coreProperties>
</file>